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93" w:rsidRPr="004D6193" w:rsidRDefault="004D6193" w:rsidP="004D619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DD41603" wp14:editId="3C5D4DC7">
            <wp:extent cx="5715000" cy="3219450"/>
            <wp:effectExtent l="0" t="0" r="0" b="0"/>
            <wp:docPr id="1" name="Рисунок 1" descr="https://mdou93.edu.yar.ru/svedeniya_/maxresdefault__1__w600_h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93.edu.yar.ru/svedeniya_/maxresdefault__1__w600_h3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193" w:rsidRPr="004D6193" w:rsidRDefault="004D6193" w:rsidP="00890BC0">
      <w:pPr>
        <w:spacing w:before="100" w:beforeAutospacing="1" w:after="16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Обновление нормативной базы  дошкольного образования</w:t>
      </w:r>
    </w:p>
    <w:p w:rsidR="004D6193" w:rsidRPr="004D6193" w:rsidRDefault="004D6193" w:rsidP="004D6193">
      <w:pPr>
        <w:spacing w:before="100" w:beforeAutospacing="1" w:after="16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ФЗ  №371-ФЗ от 24 сентября 2022 г.</w:t>
      </w: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br/>
        <w:t>«О внесении изменений в Федеральный закон «Об</w:t>
      </w: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br/>
        <w:t> образовании в Российской  Федерации»</w:t>
      </w:r>
    </w:p>
    <w:p w:rsidR="004D6193" w:rsidRPr="004D6193" w:rsidRDefault="004D6193" w:rsidP="004D6193">
      <w:pPr>
        <w:spacing w:before="100" w:beforeAutospacing="1" w:after="16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 6 статьи 12:</w:t>
      </w:r>
    </w:p>
    <w:p w:rsidR="004D6193" w:rsidRPr="004D6193" w:rsidRDefault="004D6193" w:rsidP="004D6193">
      <w:pPr>
        <w:numPr>
          <w:ilvl w:val="0"/>
          <w:numId w:val="1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  организацией, осуществляющей образовательную деятельность, в </w:t>
      </w:r>
      <w:r w:rsidRPr="004D6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соответствии с федеральным государственным образовательным стандартом дошкольного образования и  соответствующей федеральной образовательной программой дошкольного образования</w:t>
      </w:r>
    </w:p>
    <w:p w:rsidR="004D6193" w:rsidRPr="004D6193" w:rsidRDefault="004D6193" w:rsidP="004D6193">
      <w:pPr>
        <w:numPr>
          <w:ilvl w:val="0"/>
          <w:numId w:val="1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Содержание и планируемые результаты разработанных образовательными организациями  образовательных программ должны быть </w:t>
      </w:r>
      <w:r w:rsidRPr="004D6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 ниже соответствующих содержания и планируемых результатов федеральной программы дошкольного образования</w:t>
      </w:r>
    </w:p>
    <w:p w:rsidR="004D6193" w:rsidRPr="004D6193" w:rsidRDefault="004D6193" w:rsidP="004D6193">
      <w:pPr>
        <w:spacing w:before="100" w:beforeAutospacing="1" w:after="16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Обновленный ФГОС дошкольного образования</w:t>
      </w: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br/>
        <w:t xml:space="preserve">в редакции приказа </w:t>
      </w:r>
      <w:proofErr w:type="spellStart"/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Минпросвещения</w:t>
      </w:r>
      <w:proofErr w:type="spellEnd"/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 xml:space="preserve"> России от  8 ноября 2022 г. № 955 (зарегистрирован в Минюсте России 6 февраля 2023 г., рег. № 72264)</w:t>
      </w:r>
    </w:p>
    <w:p w:rsidR="004D6193" w:rsidRPr="004D6193" w:rsidRDefault="004D6193" w:rsidP="004D6193">
      <w:pPr>
        <w:spacing w:before="100" w:beforeAutospacing="1" w:after="16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изменения во ФГОС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tbl>
      <w:tblPr>
        <w:tblpPr w:leftFromText="180" w:rightFromText="180" w:vertAnchor="text" w:horzAnchor="margin" w:tblpY="209"/>
        <w:tblW w:w="123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5455"/>
        <w:gridCol w:w="5700"/>
      </w:tblGrid>
      <w:tr w:rsidR="004D6193" w:rsidRPr="004D6193" w:rsidTr="00890BC0">
        <w:trPr>
          <w:tblHeader/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Пункт ФГОС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Как стало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Как было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Подп. 3 п. 6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Стандарт направлен на решение следующих задач: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...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преемственность образовательных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программ дошкольного и начального общего образования)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Стандарт направлен на решение следующих задач: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...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основных 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образовательных программ дошкольного и начального общего образования)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1.7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Стандарт является основой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разработки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федеральной образовательной программы дошкольного образовани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я(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далее - федеральная программа)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 разработки Программы;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Стандарт является основой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для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 разработки Программы;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 разработки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вариативных примерных образовательных программ дошкольного образования (далее - примерные программы)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;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Абз</w:t>
            </w:r>
            <w:proofErr w:type="spell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1 п. 2.5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федеральной программой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Программа разрабатывается и утверждается Организацией самостоятельно в соответствии с настоящим Стандартом 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 учетом Примерных программ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2.6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Суть правок: подробнее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расписали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на что должны быть направлены образовательные области – социально-коммуникативное, познавательное, речевое, художественно-эстетическое и физическое развитие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Направленности образовательных областей были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изложены более сжато</w:t>
            </w:r>
            <w:proofErr w:type="gramEnd"/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2.7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Суть правок: детальнее описали возможные виды деятельности воспитанников в зависимости от возраста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Виды деятельности детей имели более общее описание и предусматривали сквозные механизмы развития – общение, игру, познавательно-исследовательскую деятельность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2.10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Объем обязательной части Программы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должен соответствовать федеральной программе и быть 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менее 60% от общего объема Программы; части, формируемой участниками образовательных отношений, не более 40%.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Содержание и планируемые результаты Программы должны быть не ниже соответствующих 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содержания и планируемых результатов федеральной программы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Объем обязательной части Программы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рекомендуется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не менее 60% от ее общего объема; части, формируемой участниками образовательных отношений, не более 40%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Абз</w:t>
            </w:r>
            <w:proofErr w:type="spell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3 п. 2.11.2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Содержательный раздел Программы должен включать:</w:t>
            </w:r>
          </w:p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федеральной программой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и с учетом используемых методических пособий, обеспечивающих реализацию данного содержания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Содержательный раздел Программы должен включать:</w:t>
            </w:r>
          </w:p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а) 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используемых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вариативных примерных основных образовательных программ дошкольного </w:t>
            </w:r>
            <w:proofErr w:type="spellStart"/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образованияи</w:t>
            </w:r>
            <w:proofErr w:type="spell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методических пособий, обеспечивающих реализацию данного содержания</w:t>
            </w:r>
            <w:proofErr w:type="gramEnd"/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Абз</w:t>
            </w:r>
            <w:proofErr w:type="spell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1 п. 2.12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Обязательная часть Программы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должна соответствовать федеральной программе и 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оформляется в виде ссылки на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нее.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случае если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обязательная часть Программы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соответствует примерной программе, она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оформляется в виде ссылки на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соответствующую примерную программу. Обязательная часть должна быть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представлена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развернуто в соответствии с пунктом 2.11 Стандарта, в случае если она не соответствует одной из примерных программ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Абз</w:t>
            </w:r>
            <w:proofErr w:type="spell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4 п. 2.13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краткой презентации Программы должны быть указаны: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…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ссылка на федеральную программу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 краткой презентации Программы должны быть указаны: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…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используемые Примерные программы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Глава 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III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Требования к условиям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реализации 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образовательной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программы дошкольного образования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Требования к условиям 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образовательной программы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П. 3.2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психолого-педагогическим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психолого-педагогическим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3.2.9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Суть правок: заменили </w:t>
            </w:r>
            <w:proofErr w:type="gramStart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старый</w:t>
            </w:r>
            <w:proofErr w:type="gramEnd"/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СанПиН детского сада на СанПиН 1.2.3685-21 и СП 2.4.3648-20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Упоминался старый СанПиН 2.4.1.3049-13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3.5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материально-техническим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материально-техническим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3.6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финансовым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Программы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финансовым условиям реализации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 образовательной программы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Глава IV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результатам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освоения образовательной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программы дошкольного образования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Требования к результатам освоения </w:t>
            </w:r>
            <w:r w:rsidRPr="004D6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основной </w:t>
            </w: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образовательной программы дошкольного образования</w:t>
            </w:r>
          </w:p>
        </w:tc>
      </w:tr>
      <w:tr w:rsidR="004D6193" w:rsidRPr="004D6193" w:rsidTr="00890BC0">
        <w:trPr>
          <w:tblCellSpacing w:w="15" w:type="dxa"/>
        </w:trPr>
        <w:tc>
          <w:tcPr>
            <w:tcW w:w="113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 4.6</w:t>
            </w:r>
          </w:p>
        </w:tc>
        <w:tc>
          <w:tcPr>
            <w:tcW w:w="542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Суть правок: детальнее изложили целевые ориентиры дошкольного образования</w:t>
            </w:r>
          </w:p>
        </w:tc>
        <w:tc>
          <w:tcPr>
            <w:tcW w:w="5655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  <w:hideMark/>
          </w:tcPr>
          <w:p w:rsidR="004D6193" w:rsidRPr="004D6193" w:rsidRDefault="004D6193" w:rsidP="00890BC0">
            <w:pPr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19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Целевые ориентиры были более общими. Одинаковыми были ориентиры образования в младенческом и раннем возрасте</w:t>
            </w:r>
          </w:p>
        </w:tc>
      </w:tr>
    </w:tbl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Pr="004D6193" w:rsidRDefault="004D6193" w:rsidP="004D6193">
      <w:pPr>
        <w:spacing w:before="100" w:beforeAutospacing="1" w:after="165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ФГОС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является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основой для разработки  </w:t>
      </w:r>
      <w:r w:rsidRPr="004D6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федеральной образовательной программы  дошкольного образования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разрабатывается и утверждается  Организацией самостоятельно в  соответствии с настоящим Стандартом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и  ФОП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ДО</w:t>
      </w:r>
      <w:bookmarkStart w:id="0" w:name="_GoBack"/>
      <w:bookmarkEnd w:id="0"/>
      <w:proofErr w:type="gramEnd"/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ООП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обеспечивать 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физическое и психическое развитие ребенка  в различных видах </w:t>
      </w:r>
      <w:r w:rsidRPr="004D6193">
        <w:rPr>
          <w:rFonts w:ascii="Times New Roman" w:eastAsia="Times New Roman" w:hAnsi="Times New Roman" w:cs="Times New Roman"/>
          <w:color w:val="FF0033"/>
          <w:sz w:val="28"/>
          <w:szCs w:val="28"/>
          <w:lang w:eastAsia="ru-RU"/>
        </w:rPr>
        <w:t>деятельности и  охватывать следующие структурные  единицы, представляющие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определенные  направления обучения и воспитания</w:t>
      </w: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образовательные области)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Расширено и конкретизировано содержание образовательных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областей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 частично изменен перечень детских видов деятельности</w:t>
      </w: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этапах  младенчества, раннего и дошкольного детства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Программы должен включать  описание образовательной деятельности в соответствии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Федеральной образовательной программо</w:t>
      </w:r>
      <w:r w:rsidRPr="004D6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й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с учетом используемых  методических пособий, обеспечивающих реализацию данного содержания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Обязательная часть программы должна соответствовать ФОП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, </w:t>
      </w:r>
      <w:r w:rsidRPr="004D6193">
        <w:rPr>
          <w:rFonts w:ascii="Times New Roman" w:eastAsia="Times New Roman" w:hAnsi="Times New Roman" w:cs="Times New Roman"/>
          <w:color w:val="FF0033"/>
          <w:sz w:val="28"/>
          <w:szCs w:val="28"/>
          <w:lang w:eastAsia="ru-RU"/>
        </w:rPr>
        <w:t>и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может оформляться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в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 xml:space="preserve"> виде ссылки на ФО</w:t>
      </w:r>
      <w:r w:rsidRPr="004D61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</w:t>
      </w:r>
      <w:r w:rsidRPr="004D6193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в краткой презентации ООП ДО</w:t>
      </w: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помимо прочего (см. ФГОС 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должна быть представлена ссылка на ФОП ДО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Максимально допустимый объем образовательной нагрузки</w:t>
      </w: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приведен в  соответствие с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действующими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СанПиН</w:t>
      </w:r>
    </w:p>
    <w:p w:rsidR="004D6193" w:rsidRPr="004D6193" w:rsidRDefault="004D6193" w:rsidP="004D6193">
      <w:pPr>
        <w:numPr>
          <w:ilvl w:val="0"/>
          <w:numId w:val="2"/>
        </w:numPr>
        <w:spacing w:before="100" w:beforeAutospacing="1" w:after="165" w:line="240" w:lineRule="auto"/>
        <w:ind w:left="8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Включены целевые ориентиры образования в младенческом возрасте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  также </w:t>
      </w:r>
      <w:r w:rsidRPr="004D6193">
        <w:rPr>
          <w:rFonts w:ascii="Times New Roman" w:eastAsia="Times New Roman" w:hAnsi="Times New Roman" w:cs="Times New Roman"/>
          <w:b/>
          <w:bCs/>
          <w:color w:val="FF0033"/>
          <w:sz w:val="28"/>
          <w:szCs w:val="28"/>
          <w:lang w:eastAsia="ru-RU"/>
        </w:rPr>
        <w:t>расширены целевые ориентиры</w:t>
      </w:r>
      <w:r w:rsidRPr="004D6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раннем возрасте и на этапе завершения  дошкольного образования</w:t>
      </w:r>
    </w:p>
    <w:p w:rsidR="004D6193" w:rsidRPr="004D6193" w:rsidRDefault="004D6193" w:rsidP="004D6193">
      <w:pPr>
        <w:spacing w:before="100" w:beforeAutospacing="1" w:after="16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CC"/>
          <w:sz w:val="36"/>
          <w:szCs w:val="36"/>
          <w:shd w:val="clear" w:color="auto" w:fill="FFFFFF"/>
          <w:lang w:eastAsia="ru-RU"/>
        </w:rPr>
        <w:t xml:space="preserve">Перечень изменений во ФГОС </w:t>
      </w:r>
      <w:proofErr w:type="gramStart"/>
      <w:r w:rsidRPr="004D6193">
        <w:rPr>
          <w:rFonts w:ascii="Times New Roman" w:eastAsia="Times New Roman" w:hAnsi="Times New Roman" w:cs="Times New Roman"/>
          <w:color w:val="0000CC"/>
          <w:sz w:val="36"/>
          <w:szCs w:val="36"/>
          <w:shd w:val="clear" w:color="auto" w:fill="FFFFFF"/>
          <w:lang w:eastAsia="ru-RU"/>
        </w:rPr>
        <w:t>ДО</w:t>
      </w:r>
      <w:proofErr w:type="gramEnd"/>
    </w:p>
    <w:p w:rsidR="004D6193" w:rsidRPr="004D6193" w:rsidRDefault="004D6193" w:rsidP="004D6193">
      <w:pPr>
        <w:spacing w:before="100" w:beforeAutospacing="1" w:after="165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Внесены изменения в ФГОС дошкольного образования</w:t>
      </w:r>
    </w:p>
    <w:p w:rsidR="004D6193" w:rsidRPr="004D6193" w:rsidRDefault="004D6193" w:rsidP="004D6193">
      <w:pPr>
        <w:spacing w:before="100" w:beforeAutospacing="1" w:after="165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С 17 февраля 2023 года вступает в силу Приказ Министерства просвещения Российской Федерации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нарушениями)". Приказ подписан 08.11.2022. Зарегистрирован 06.02.2023 №72264. Почему </w:t>
      </w:r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изменили Стандарт? Потому что вышли новые нормативные документы, которые противоречили ему: СанПиНы (до сего момента во ФГОС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был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прописан СанПиН от 2013 года); Программа воспитания (в законе "Об образовании в РФ" внесены изменения, а в Стандарте не было); ФЕДЕРАЛЬНАЯ образовательная программа (Стандарт же обозначал примерную). Изменения коснулись всех разделов Стандарта. Ведомство соотнесло основные положения, по которым ФГОС и ФОП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расходились, и скорректировало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пункты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вариативных примерных основных образовательных программах дошкольного образования. Теперь ФГОС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разработки федеральной образовательной программы дошкольного образования и образовательной программы ДОО. Содержание программы ДОО должно обеспечивать физическое и психическое развитие детей в различных видах деятельности, а не как раньше «развитие личности, мотивации и способностей детей». Образовательные области следует рассматривать как направления обучения и воспитания детей, а не развития и образования. Обязательной частью образовательной программы согласно ФГОС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федеральная программа. Названия и количество образовательных областей не изменились, а содержание каждой из них в Стандарте теперь соответствует ФОП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Также авторы изменений дополнили виды детской деятельности, в которых педагоги могут реализовывать содержание образовательных областей в зависимости от возраста детей. Обновили ссылки на актуальные СанПиН 1.2.3685-21 и СП 2.4.3648-20, которым должен соответствовать максимально допустимый объем образовательной нагрузки. Вместо двух блоков целевых ориентиров для младенческого и раннего возраста и на этапе завершения дошкольного образования теперь Стандарт предусматривает три блока – целевые ориентиры для младенческого и раннего возраста обособили.</w:t>
      </w:r>
    </w:p>
    <w:p w:rsidR="004D6193" w:rsidRPr="004D6193" w:rsidRDefault="004D6193" w:rsidP="004D619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 xml:space="preserve">Федеральная образовательная программа дошкольного образования: нормативная база и методическое сопровождение приведения ООП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0000CC"/>
          <w:sz w:val="33"/>
          <w:szCs w:val="33"/>
          <w:lang w:eastAsia="ru-RU"/>
        </w:rPr>
        <w:t xml:space="preserve"> в соответствие с ФОП ДО</w:t>
      </w:r>
    </w:p>
    <w:p w:rsidR="004D6193" w:rsidRPr="004D6193" w:rsidRDefault="004D6193" w:rsidP="004D61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Нормативно-правовые документы федерального уровня:</w:t>
      </w:r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от 24 сентября 2022 г. № 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http://publication.pravo.gov.ru/Document/View/0001202209240008?ysclid=le460x31tf973232321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30.09.2022 № 874 "Об утверждении Порядка разработки и утверждения федеральных основных общеобразовательных программ" (Зарегистрирован 02.11.2022 № 70809)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</w:t>
        </w:r>
      </w:hyperlink>
      <w:hyperlink r:id="rId9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://publication.pravo.gov.ru/Document/View/0001202211020040?index=2&amp;rangeSize=1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Министерства просвещения Российской Федерации от 08.11.2022 № 955 "О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образования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 с ограниченными возможностями здоровья и умственной отсталостью (интеллектуальными нарушениями)" (Зарегистрирован 06.02.2023 № 72264)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http://publication.pravo.gov.ru/Document/View/0001202302060059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ограниченными возможностями здоровья" (зарегистрирован 27.01.2023 № 72149)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http://publication.pravo.gov.ru/Document/View/0001202301270036?ysclid=le45yh525e130055472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 (Зарегистрирован 28.12.2022 № 71847)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http://publication.pravo.gov.ru/Document/View/0001202212280044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01.12.2022 № 1048 "О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Министерства просвещения Российской Федерации от 31 июля 2020 г. № 373" (Зарегистрирован 12.01.2023 № 71978)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http://publication.pravo.gov.ru/Document/View/0001202301120010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15.09.2022 № 838 "О внесении изменений в Общие требования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на финансовое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учреждением, утверждённые приказом Министерства просвещения Российской Федерации от 22 сентября 2021 г. № 662" (Зарегистрирован 17.10.2022 № 70566)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http://publication.pravo.gov.ru/Document/View/0001202210170049</w:t>
        </w:r>
      </w:hyperlink>
    </w:p>
    <w:p w:rsidR="004D6193" w:rsidRPr="004D6193" w:rsidRDefault="004D6193" w:rsidP="004D619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Приказ Министерства просвещения Российской Федерации от 09.08.2022 № 709 "О внесении изменений в некоторые приказы Министерства просвещения Российской Федерации по вопросам разработки примерных основных образовательных программ" (Зарегистрирован 06.09.2022 № 69962)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http://publication.pravo.gov.ru/Document/View/0001202209060046</w:t>
        </w:r>
      </w:hyperlink>
    </w:p>
    <w:p w:rsidR="004D6193" w:rsidRPr="004D6193" w:rsidRDefault="004D6193" w:rsidP="004D619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eastAsia="ru-RU"/>
        </w:rPr>
        <w:t xml:space="preserve">Методическое сопровождение перехода ДОО на ООП </w:t>
      </w:r>
      <w:proofErr w:type="gramStart"/>
      <w:r w:rsidRPr="004D619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b/>
          <w:bCs/>
          <w:color w:val="0000CC"/>
          <w:sz w:val="27"/>
          <w:szCs w:val="27"/>
          <w:lang w:eastAsia="ru-RU"/>
        </w:rPr>
        <w:t xml:space="preserve"> в соответствии с ФОП ДО (федеральный уровень):</w:t>
      </w:r>
    </w:p>
    <w:p w:rsidR="004D6193" w:rsidRPr="004D6193" w:rsidRDefault="004D6193" w:rsidP="004D61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</w:t>
      </w:r>
      <w:proofErr w:type="spell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Минпросвещения</w:t>
      </w:r>
      <w:proofErr w:type="spell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ТВ-413-03 от 13.02.2023)</w:t>
      </w:r>
      <w:r w:rsidRPr="004D619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16" w:anchor="0HmkQZTpyk0ih4rU" w:tgtFrame="_blank" w:tooltip="Opens internal link in current window" w:history="1">
        <w:r w:rsidRPr="004D61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https://www.consultant.ru/cons/cgi/online.cgi?req=doc&amp;base=L</w:t>
        </w:r>
        <w:r w:rsidRPr="004D61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</w:t>
        </w:r>
        <w:r w:rsidRPr="004D61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W&amp;n=442263#0HmkQZTpyk0ih4rU</w:t>
        </w:r>
      </w:hyperlink>
    </w:p>
    <w:p w:rsidR="004D6193" w:rsidRPr="004D6193" w:rsidRDefault="004D6193" w:rsidP="00890BC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Методические рекомендации по реализации Федеральной образовательной программы дошкольного образования (размещены на сайте ФБГНУ "Институт возрастной физиологии РАО" </w:t>
      </w:r>
      <w:hyperlink r:id="rId17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https://ivfrao.r</w:t>
        </w:r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u</w:t>
        </w:r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/metodicheskie-posobiya-rekomendaczii/</w:t>
        </w:r>
      </w:hyperlink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Прямая ссылка: </w:t>
      </w:r>
      <w:hyperlink r:id="rId18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https://ivfrao.ru/wp-content/uploads/2023/03/metodicheskie-rekomendaczii-po-realizaczii-federalnoj-obrazovatelnoj-programmy-do.pdf</w:t>
        </w:r>
      </w:hyperlink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D6193" w:rsidRPr="004D6193" w:rsidRDefault="004D6193" w:rsidP="004D61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Презентация-руководство для ознакомления с ФОП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размещены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сайте ФБГНУ "Институт возрастной физиологии РАО" </w:t>
      </w:r>
      <w:hyperlink r:id="rId19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https://ivfrao.ru/metodicheskie-posobiya-rekomendaczii/</w:t>
        </w:r>
      </w:hyperlink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Прямая ссылка: </w:t>
      </w:r>
      <w:hyperlink r:id="rId20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https://ivfrao.ru/wp-content/uploads/2023/03/mediaprezentacziya-federalnaya-obrazovatelnaya-programma-do.pdf</w:t>
        </w:r>
      </w:hyperlink>
    </w:p>
    <w:p w:rsidR="004D6193" w:rsidRPr="004D6193" w:rsidRDefault="004D6193" w:rsidP="004D619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61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22.03.2023</w:t>
      </w:r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I </w:t>
      </w:r>
      <w:proofErr w:type="gram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Всероссийский</w:t>
      </w:r>
      <w:proofErr w:type="gram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информационно-методический </w:t>
      </w:r>
      <w:proofErr w:type="spellStart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вебинар</w:t>
      </w:r>
      <w:proofErr w:type="spellEnd"/>
      <w:r w:rsidRPr="004D619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«Внедрение и реализация Федеральной образовательной программы дошкольного образования в образовательной практике»: запись по ссылке </w:t>
      </w:r>
      <w:hyperlink r:id="rId21" w:tgtFrame="_blank" w:history="1">
        <w:r w:rsidRPr="004D619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https://imcu.online/events/conf22032023</w:t>
        </w:r>
      </w:hyperlink>
    </w:p>
    <w:p w:rsidR="00431C1E" w:rsidRDefault="00431C1E"/>
    <w:sectPr w:rsidR="00431C1E" w:rsidSect="004D619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96D"/>
    <w:multiLevelType w:val="multilevel"/>
    <w:tmpl w:val="5E7A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3256A1"/>
    <w:multiLevelType w:val="multilevel"/>
    <w:tmpl w:val="32A8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1626E4"/>
    <w:multiLevelType w:val="multilevel"/>
    <w:tmpl w:val="6EE0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C5032"/>
    <w:multiLevelType w:val="multilevel"/>
    <w:tmpl w:val="997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93"/>
    <w:rsid w:val="00431C1E"/>
    <w:rsid w:val="004D6193"/>
    <w:rsid w:val="00890BC0"/>
    <w:rsid w:val="0093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o.yar.ru/typo3/http" TargetMode="External"/><Relationship Id="rId13" Type="http://schemas.openxmlformats.org/officeDocument/2006/relationships/hyperlink" Target="http://publication.pravo.gov.ru/Document/View/0001202301120010" TargetMode="External"/><Relationship Id="rId18" Type="http://schemas.openxmlformats.org/officeDocument/2006/relationships/hyperlink" Target="https://ivfrao.ru/wp-content/uploads/2023/03/metodicheskie-rekomendaczii-po-realizaczii-federalnoj-obrazovatelnoj-programmy-do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mcu.online/events/conf22032023" TargetMode="External"/><Relationship Id="rId7" Type="http://schemas.openxmlformats.org/officeDocument/2006/relationships/hyperlink" Target="http://publication.pravo.gov.ru/Document/View/0001202209240008?ysclid=le460x31tf973232321" TargetMode="External"/><Relationship Id="rId12" Type="http://schemas.openxmlformats.org/officeDocument/2006/relationships/hyperlink" Target="http://publication.pravo.gov.ru/Document/View/0001202212280044" TargetMode="External"/><Relationship Id="rId17" Type="http://schemas.openxmlformats.org/officeDocument/2006/relationships/hyperlink" Target="https://ivfrao.ru/metodicheskie-posobiya-rekomendaczi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cons/cgi/online.cgi?req=doc&amp;base=LAW&amp;n=442263" TargetMode="External"/><Relationship Id="rId20" Type="http://schemas.openxmlformats.org/officeDocument/2006/relationships/hyperlink" Target="https://ivfrao.ru/wp-content/uploads/2023/03/mediaprezentacziya-federalnaya-obrazovatelnaya-programma-do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ublication.pravo.gov.ru/Document/View/0001202301270036?ysclid=le45yh525e1300554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22090600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ublication.pravo.gov.ru/Document/View/0001202302060059" TargetMode="External"/><Relationship Id="rId19" Type="http://schemas.openxmlformats.org/officeDocument/2006/relationships/hyperlink" Target="https://ivfrao.ru/metodicheskie-posobiya-rekomendaczi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211020040?index=2&amp;rangeSize=1" TargetMode="External"/><Relationship Id="rId14" Type="http://schemas.openxmlformats.org/officeDocument/2006/relationships/hyperlink" Target="http://publication.pravo.gov.ru/Document/View/00012022101700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2471</Words>
  <Characters>14090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2023-10-30T06:44:00Z</dcterms:created>
  <dcterms:modified xsi:type="dcterms:W3CDTF">2023-10-30T07:26:00Z</dcterms:modified>
</cp:coreProperties>
</file>